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media/image1.png" ContentType="image/png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template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="200" w:after="0"/>
        <w:rPr>
          <w:color w:themeColor="text1" w:val="000000"/>
          <w:sz w:val="24"/>
          <w:szCs w:val="24"/>
        </w:rPr>
      </w:pPr>
      <w:commentRangeStart w:id="0"/>
      <w:r>
        <w:rPr>
          <w:color w:themeColor="text1" w:val="000000"/>
          <w:sz w:val="36"/>
        </w:rPr>
        <w:t>Finanzantrag</w:t>
      </w:r>
      <w:r>
        <w:rPr>
          <w:color w:themeColor="text1" w:val="000000"/>
          <w:sz w:val="36"/>
        </w:rPr>
      </w:r>
      <w:commentRangeEnd w:id="0"/>
      <w:r>
        <w:commentReference w:id="0"/>
      </w:r>
      <w:r>
        <w:rPr>
          <w:color w:themeColor="text1" w:val="000000"/>
        </w:rPr>
        <w:t xml:space="preserve"> an den FSR ABS</w:t>
      </w:r>
      <w:r>
        <w:rPr>
          <w:color w:themeColor="text1" w:val="000000"/>
          <w:sz w:val="16"/>
        </w:rPr>
        <w:br/>
      </w:r>
    </w:p>
    <w:p>
      <w:pPr>
        <w:pStyle w:val="Normal"/>
        <w:spacing w:lineRule="auto" w:line="36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Antragsteller:in</w:t>
      </w:r>
    </w:p>
    <w:tbl>
      <w:tblPr>
        <w:tblStyle w:val="Tabellenraster"/>
        <w:tblW w:w="949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943"/>
        <w:gridCol w:w="6552"/>
      </w:tblGrid>
      <w:tr>
        <w:trPr/>
        <w:tc>
          <w:tcPr>
            <w:tcW w:w="2943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Name, Vorname</w:t>
            </w:r>
          </w:p>
        </w:tc>
        <w:tc>
          <w:tcPr>
            <w:tcW w:w="655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color w:val="00B050"/>
                <w:sz w:val="24"/>
              </w:rPr>
            </w:pPr>
            <w:r>
              <w:rPr>
                <w:rFonts w:eastAsia="Calibri" w:cs=""/>
                <w:color w:val="00B050"/>
                <w:kern w:val="0"/>
                <w:sz w:val="24"/>
                <w:szCs w:val="22"/>
                <w:lang w:val="de-DE" w:eastAsia="en-US" w:bidi="ar-SA"/>
              </w:rPr>
              <w:t>Firkert, Ludwig</w:t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Straße, Nr.</w:t>
            </w:r>
          </w:p>
        </w:tc>
        <w:tc>
          <w:tcPr>
            <w:tcW w:w="655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PLZ, Ort</w:t>
            </w:r>
          </w:p>
        </w:tc>
        <w:tc>
          <w:tcPr>
            <w:tcW w:w="655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Mailadresse</w:t>
            </w:r>
          </w:p>
        </w:tc>
        <w:tc>
          <w:tcPr>
            <w:tcW w:w="655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43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  <w:t>Telefon</w:t>
            </w:r>
          </w:p>
        </w:tc>
        <w:tc>
          <w:tcPr>
            <w:tcW w:w="6552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br/>
        <w:t>Zahlungsmodalitäten</w:t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914"/>
        <w:gridCol w:w="6148"/>
      </w:tblGrid>
      <w:tr>
        <w:trPr/>
        <w:tc>
          <w:tcPr>
            <w:tcW w:w="29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Zahlungsart</w:t>
            </w:r>
          </w:p>
        </w:tc>
        <w:tc>
          <w:tcPr>
            <w:tcW w:w="614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i/>
                <w:sz w:val="24"/>
              </w:rPr>
            </w:pPr>
            <w:r>
              <mc:AlternateContent>
                <mc:Choice Requires="wps">
                  <w:drawing>
                    <wp:anchor distT="7620" distB="10795" distL="8255" distR="10795" simplePos="0" relativeHeight="4" behindDoc="0" locked="0" layoutInCell="1" allowOverlap="1" wp14:anchorId="199EDFC5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24765</wp:posOffset>
                      </wp:positionV>
                      <wp:extent cx="276225" cy="191135"/>
                      <wp:effectExtent l="5715" t="5715" r="4445" b="4445"/>
                      <wp:wrapNone/>
                      <wp:docPr id="1" name="Rectangle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120" cy="19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2.15pt;margin-top:1.95pt;width:21.7pt;height:15pt;mso-wrap-style:none;v-text-anchor:middle" wp14:anchorId="199EDFC5">
                      <v:fill o:detectmouseclick="t" type="solid" color2="black"/>
                      <v:stroke color="black" weight="936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7620" distB="10795" distL="9525" distR="7620" simplePos="0" relativeHeight="5" behindDoc="0" locked="0" layoutInCell="1" allowOverlap="1" wp14:anchorId="13F0D818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24765</wp:posOffset>
                      </wp:positionV>
                      <wp:extent cx="287655" cy="191135"/>
                      <wp:effectExtent l="5715" t="5715" r="4445" b="4445"/>
                      <wp:wrapNone/>
                      <wp:docPr id="2" name="Rectangle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40" cy="19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42.75pt;margin-top:1.95pt;width:22.6pt;height:15pt;mso-wrap-style:none;v-text-anchor:middle" wp14:anchorId="13F0D818">
                      <v:fill o:detectmouseclick="t" type="solid" color2="black"/>
                      <v:stroke color="black" weight="9360" joinstyle="miter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0" distB="0" distL="0" distR="0" simplePos="0" relativeHeight="8" behindDoc="0" locked="0" layoutInCell="1" allowOverlap="1" wp14:anchorId="377DC430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-3175</wp:posOffset>
                      </wp:positionV>
                      <wp:extent cx="267970" cy="245745"/>
                      <wp:effectExtent l="0" t="0" r="0" b="0"/>
                      <wp:wrapNone/>
                      <wp:docPr id="3" name="Textfeld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840" cy="2458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FrameContents"/>
                                    <w:spacing w:before="0" w:after="200"/>
                                    <w:rPr>
                                      <w:color w:val="00B050"/>
                                    </w:rPr>
                                  </w:pPr>
                                  <w:r>
                                    <w:rPr>
                                      <w:color w:val="00B050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stroked="f" o:allowincell="t" style="position:absolute;margin-left:142.75pt;margin-top:-0.25pt;width:21.05pt;height:19.3pt;mso-wrap-style:square;v-text-anchor:top" wp14:anchorId="377DC430">
                      <v:fill o:detectmouseclick="t" on="false"/>
                      <v:stroke color="#3465a4" joinstyle="round" endcap="flat"/>
                      <v:textbox>
                        <w:txbxContent>
                          <w:p>
                            <w:pPr>
                              <w:pStyle w:val="FrameContents"/>
                              <w:spacing w:before="0" w:after="200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color w:val="00B050"/>
                              </w:rPr>
                              <w:t>X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"/>
                <w:i/>
                <w:kern w:val="0"/>
                <w:sz w:val="24"/>
                <w:szCs w:val="22"/>
                <w:lang w:val="de-DE" w:eastAsia="en-US" w:bidi="ar-SA"/>
              </w:rPr>
              <w:t xml:space="preserve">               </w: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 xml:space="preserve">Bar </w:t>
            </w:r>
            <w:r>
              <w:rPr>
                <w:rFonts w:eastAsia="Calibri" w:cs=""/>
                <w:i/>
                <w:kern w:val="0"/>
                <w:sz w:val="24"/>
                <w:szCs w:val="22"/>
                <w:lang w:val="de-DE" w:eastAsia="en-US" w:bidi="ar-SA"/>
              </w:rPr>
              <w:t xml:space="preserve">                                        </w:t>
            </w:r>
            <w:commentRangeStart w:id="1"/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Überweisung an:</w:t>
            </w:r>
            <w:commentRangeEnd w:id="1"/>
            <w:r>
              <w:commentReference w:id="1"/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Kreditinstitut</w:t>
            </w:r>
          </w:p>
        </w:tc>
        <w:tc>
          <w:tcPr>
            <w:tcW w:w="614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i/>
                <w:sz w:val="24"/>
              </w:rPr>
            </w:pPr>
            <w:r>
              <w:rPr>
                <w:rFonts w:eastAsia="Calibri" w:cs=""/>
                <w:i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IBAN</w:t>
            </w:r>
          </w:p>
        </w:tc>
        <w:tc>
          <w:tcPr>
            <w:tcW w:w="614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i/>
                <w:sz w:val="24"/>
              </w:rPr>
            </w:pPr>
            <w:r>
              <w:rPr>
                <w:rFonts w:eastAsia="Calibri" w:cs=""/>
                <w:i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BIC</w:t>
            </w:r>
          </w:p>
        </w:tc>
        <w:tc>
          <w:tcPr>
            <w:tcW w:w="614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i/>
                <w:sz w:val="24"/>
              </w:rPr>
            </w:pPr>
            <w:r>
              <w:rPr>
                <w:rFonts w:eastAsia="Calibri" w:cs=""/>
                <w:i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  <w:t>Kontoinhaber:in</w:t>
            </w:r>
          </w:p>
        </w:tc>
        <w:tc>
          <w:tcPr>
            <w:tcW w:w="614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i/>
                <w:color w:val="00B050"/>
                <w:sz w:val="24"/>
                <w:szCs w:val="24"/>
              </w:rPr>
            </w:pPr>
            <w:r>
              <w:rPr>
                <w:rFonts w:eastAsia="Calibri" w:cs=""/>
                <w:i/>
                <w:color w:val="00B050"/>
                <w:kern w:val="0"/>
                <w:sz w:val="24"/>
                <w:szCs w:val="24"/>
                <w:lang w:val="de-DE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b/>
          <w:sz w:val="24"/>
        </w:rPr>
      </w:pPr>
      <w:r>
        <w:rPr>
          <w:sz w:val="24"/>
          <w:szCs w:val="24"/>
        </w:rPr>
        <w:br/>
      </w:r>
      <w:r>
        <w:rPr>
          <w:b/>
          <w:sz w:val="24"/>
        </w:rPr>
        <w:t>Angaben zum Antrag</w:t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918"/>
        <w:gridCol w:w="6144"/>
      </w:tblGrid>
      <w:tr>
        <w:trPr/>
        <w:tc>
          <w:tcPr>
            <w:tcW w:w="291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Gruppenname</w:t>
            </w:r>
          </w:p>
        </w:tc>
        <w:tc>
          <w:tcPr>
            <w:tcW w:w="614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color w:val="00B050"/>
                <w:sz w:val="24"/>
              </w:rPr>
            </w:pPr>
            <w:r>
              <w:rPr>
                <w:rFonts w:eastAsia="Calibri" w:cs=""/>
                <w:color w:val="00B050"/>
                <w:kern w:val="0"/>
                <w:sz w:val="24"/>
                <w:szCs w:val="22"/>
                <w:lang w:val="de-DE" w:eastAsia="en-US" w:bidi="ar-SA"/>
              </w:rPr>
              <w:t>AG Bier</w:t>
            </w:r>
          </w:p>
        </w:tc>
      </w:tr>
      <w:tr>
        <w:trPr/>
        <w:tc>
          <w:tcPr>
            <w:tcW w:w="291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Antragsgegenstand</w:t>
            </w:r>
          </w:p>
        </w:tc>
        <w:tc>
          <w:tcPr>
            <w:tcW w:w="614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color w:val="00B050"/>
                <w:sz w:val="24"/>
              </w:rPr>
            </w:pPr>
            <w:r>
              <w:rPr>
                <w:rFonts w:eastAsia="Calibri" w:cs=""/>
                <w:color w:val="00B050"/>
                <w:kern w:val="0"/>
                <w:sz w:val="24"/>
                <w:szCs w:val="22"/>
                <w:lang w:val="de-DE" w:eastAsia="en-US" w:bidi="ar-SA"/>
              </w:rPr>
              <w:t>Flunkyballturnier</w:t>
            </w:r>
          </w:p>
        </w:tc>
      </w:tr>
      <w:tr>
        <w:trPr/>
        <w:tc>
          <w:tcPr>
            <w:tcW w:w="291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 xml:space="preserve">Ausfallbürgschaft </w:t>
            </w:r>
          </w:p>
        </w:tc>
        <w:tc>
          <w:tcPr>
            <w:tcW w:w="614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commentRangeStart w:id="2"/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Betrag:</w: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  <w:commentRangeEnd w:id="2"/>
            <w:r>
              <w:commentReference w:id="2"/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 xml:space="preserve"> </w:t>
            </w:r>
            <w:r>
              <w:rPr>
                <w:rFonts w:eastAsia="Calibri" w:cs=""/>
                <w:b/>
                <w:bCs/>
                <w:color w:val="00B050"/>
                <w:kern w:val="0"/>
                <w:sz w:val="24"/>
                <w:szCs w:val="22"/>
                <w:lang w:val="de-DE" w:eastAsia="en-US" w:bidi="ar-SA"/>
              </w:rPr>
              <w:t>200€</w:t>
            </w:r>
          </w:p>
        </w:tc>
      </w:tr>
      <w:tr>
        <w:trPr/>
        <w:tc>
          <w:tcPr>
            <w:tcW w:w="291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  <w:t xml:space="preserve">Datum: </w:t>
            </w:r>
            <w:r>
              <w:rPr>
                <w:rFonts w:eastAsia="Calibri" w:cs=""/>
                <w:color w:val="00B050"/>
                <w:kern w:val="0"/>
                <w:sz w:val="24"/>
                <w:szCs w:val="24"/>
                <w:lang w:val="de-DE" w:eastAsia="en-US" w:bidi="ar-SA"/>
              </w:rPr>
              <w:t>29.02.2023</w:t>
            </w:r>
          </w:p>
        </w:tc>
        <w:tc>
          <w:tcPr>
            <w:tcW w:w="614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rFonts w:ascii="Brush Script MT" w:hAnsi="Brush Script MT"/>
                <w:color w:val="00B050"/>
                <w:sz w:val="24"/>
                <w:szCs w:val="24"/>
              </w:rPr>
            </w:pPr>
            <w:commentRangeStart w:id="3"/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  <w:t>Unterschrift:</w:t>
            </w: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</w:r>
            <w:commentRangeEnd w:id="3"/>
            <w:r>
              <w:commentReference w:id="3"/>
            </w:r>
            <w:r>
              <w:rPr>
                <w:rFonts w:eastAsia="Calibri" w:cs=""/>
                <w:kern w:val="0"/>
                <w:sz w:val="24"/>
                <w:szCs w:val="24"/>
                <w:lang w:val="de-DE" w:eastAsia="en-US" w:bidi="ar-SA"/>
              </w:rPr>
              <w:t xml:space="preserve"> </w:t>
            </w:r>
            <w:r>
              <w:rPr>
                <w:rFonts w:eastAsia="Calibri" w:cs="" w:ascii="Brush Script MT" w:hAnsi="Brush Script MT"/>
                <w:color w:val="00B050"/>
                <w:kern w:val="0"/>
                <w:sz w:val="24"/>
                <w:szCs w:val="24"/>
                <w:lang w:val="de-DE" w:eastAsia="en-US" w:bidi="ar-SA"/>
              </w:rPr>
              <w:t>Ludwig Firkert</w:t>
            </w:r>
          </w:p>
        </w:tc>
      </w:tr>
    </w:tbl>
    <w:p>
      <w:pPr>
        <w:pStyle w:val="Normal"/>
        <w:spacing w:lineRule="auto" w:line="360" w:before="0" w:after="0"/>
        <w:rPr>
          <w:b/>
          <w:sz w:val="24"/>
        </w:rPr>
      </w:pPr>
      <w:r>
        <w:rPr>
          <w:sz w:val="24"/>
          <w:szCs w:val="24"/>
        </w:rPr>
        <w:br/>
      </w:r>
      <w:r>
        <w:rPr>
          <w:b/>
          <w:sz w:val="24"/>
        </w:rPr>
        <w:t>Genehmigung (auszufüllen vom FSR ABS)</w:t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916"/>
        <w:gridCol w:w="6146"/>
      </w:tblGrid>
      <w:tr>
        <w:trPr/>
        <w:tc>
          <w:tcPr>
            <w:tcW w:w="29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Datum des Beschlusses</w:t>
            </w:r>
          </w:p>
        </w:tc>
        <w:tc>
          <w:tcPr>
            <w:tcW w:w="614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Sitzungsleitung</w:t>
            </w:r>
          </w:p>
        </w:tc>
        <w:tc>
          <w:tcPr>
            <w:tcW w:w="614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mc:AlternateContent>
                <mc:Choice Requires="wps">
                  <w:drawing>
                    <wp:anchor distT="0" distB="0" distL="0" distR="0" simplePos="0" relativeHeight="10" behindDoc="0" locked="0" layoutInCell="1" allowOverlap="1" wp14:anchorId="767111BE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248920</wp:posOffset>
                      </wp:positionV>
                      <wp:extent cx="267970" cy="245745"/>
                      <wp:effectExtent l="0" t="0" r="0" b="0"/>
                      <wp:wrapNone/>
                      <wp:docPr id="4" name="Textfeld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840" cy="2458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FrameContents"/>
                                    <w:spacing w:before="0" w:after="200"/>
                                    <w:rPr/>
                                  </w:pPr>
                                  <w:r>
                                    <w:rPr/>
                                    <w:t>X</w:t>
                                  </w: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stroked="f" o:allowincell="t" style="position:absolute;margin-left:0.3pt;margin-top:19.6pt;width:21.05pt;height:19.3pt;mso-wrap-style:square;v-text-anchor:top" wp14:anchorId="767111BE">
                      <v:fill o:detectmouseclick="t" on="false"/>
                      <v:stroke color="#3465a4" joinstyle="round" endcap="flat"/>
                      <v:textbox>
                        <w:txbxContent>
                          <w:p>
                            <w:pPr>
                              <w:pStyle w:val="FrameContents"/>
                              <w:spacing w:before="0" w:after="200"/>
                              <w:rPr/>
                            </w:pPr>
                            <w:r>
                              <w:rPr/>
                              <w:t>X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Protokollant:in</w:t>
            </w:r>
          </w:p>
        </w:tc>
        <w:tc>
          <w:tcPr>
            <w:tcW w:w="614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/>
        <w:tc>
          <w:tcPr>
            <w:tcW w:w="29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mc:AlternateContent>
                <mc:Choice Requires="wps">
                  <w:drawing>
                    <wp:anchor distT="13335" distB="5080" distL="8255" distR="7620" simplePos="0" relativeHeight="6" behindDoc="0" locked="0" layoutInCell="1" allowOverlap="1" wp14:anchorId="7EFB543E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18415</wp:posOffset>
                      </wp:positionV>
                      <wp:extent cx="212725" cy="191135"/>
                      <wp:effectExtent l="5715" t="5715" r="4445" b="4445"/>
                      <wp:wrapNone/>
                      <wp:docPr id="5" name="Rectangle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760" cy="19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0.3pt;margin-top:1.45pt;width:16.7pt;height:15pt;mso-wrap-style:none;v-text-anchor:middle" wp14:anchorId="7EFB543E">
                      <v:fill o:detectmouseclick="t" type="solid" color2="black"/>
                      <v:stroke color="black" weight="9360" joinstyle="miter" endcap="flat"/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 xml:space="preserve">         </w: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Ja</w:t>
            </w:r>
          </w:p>
        </w:tc>
        <w:tc>
          <w:tcPr>
            <w:tcW w:w="614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mc:AlternateContent>
                <mc:Choice Requires="wps">
                  <w:drawing>
                    <wp:anchor distT="13335" distB="5080" distL="6985" distR="7620" simplePos="0" relativeHeight="7" behindDoc="0" locked="0" layoutInCell="1" allowOverlap="1" wp14:anchorId="0ADBB9E6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18415</wp:posOffset>
                      </wp:positionV>
                      <wp:extent cx="223520" cy="191135"/>
                      <wp:effectExtent l="5080" t="5715" r="5080" b="4445"/>
                      <wp:wrapNone/>
                      <wp:docPr id="6" name="Rectangle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60" cy="191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-1.45pt;margin-top:1.45pt;width:17.55pt;height:15pt;mso-wrap-style:none;v-text-anchor:middle" wp14:anchorId="0ADBB9E6">
                      <v:fill o:detectmouseclick="t" type="solid" color2="black"/>
                      <v:stroke color="black" weight="9360" joinstyle="miter" endcap="flat"/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 xml:space="preserve">         </w:t>
            </w: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Nein</w:t>
            </w:r>
          </w:p>
        </w:tc>
      </w:tr>
      <w:tr>
        <w:trPr/>
        <w:tc>
          <w:tcPr>
            <w:tcW w:w="291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Betrag</w:t>
            </w:r>
          </w:p>
        </w:tc>
        <w:tc>
          <w:tcPr>
            <w:tcW w:w="6146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bCs/>
                <w:sz w:val="24"/>
              </w:rPr>
            </w:pPr>
            <w:r>
              <w:rPr>
                <w:rFonts w:eastAsia="Calibri" w:cs=""/>
                <w:b/>
                <w:bCs/>
                <w:kern w:val="0"/>
                <w:sz w:val="24"/>
                <w:szCs w:val="22"/>
                <w:lang w:val="de-DE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sz w:val="24"/>
          <w:szCs w:val="96"/>
        </w:rPr>
      </w:pPr>
      <w:r>
        <w:rPr>
          <w:sz w:val="24"/>
          <w:szCs w:val="96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sz w:val="24"/>
        </w:rPr>
      </w:pPr>
      <w:r>
        <w:rPr>
          <w:b/>
          <w:sz w:val="24"/>
        </w:rPr>
        <w:t xml:space="preserve">Kurze </w:t>
      </w:r>
      <w:commentRangeStart w:id="4"/>
      <w:r>
        <w:rPr>
          <w:b/>
          <w:sz w:val="24"/>
        </w:rPr>
        <w:t>Beschreibung</w:t>
      </w:r>
      <w:r>
        <w:rPr>
          <w:b/>
          <w:sz w:val="24"/>
        </w:rPr>
      </w:r>
      <w:commentRangeEnd w:id="4"/>
      <w:r>
        <w:commentReference w:id="4"/>
      </w:r>
      <w:r>
        <w:rPr>
          <w:b/>
          <w:sz w:val="24"/>
        </w:rPr>
        <w:t xml:space="preserve"> des Antraggegenstandes</w:t>
      </w:r>
      <w:r>
        <w:rPr>
          <w:sz w:val="24"/>
        </w:rPr>
        <w:t xml:space="preserve"> </w:t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9062"/>
      </w:tblGrid>
      <w:tr>
        <w:trPr>
          <w:trHeight w:val="1312" w:hRule="atLeast"/>
        </w:trPr>
        <w:tc>
          <w:tcPr>
            <w:tcW w:w="9062" w:type="dxa"/>
            <w:tcBorders/>
          </w:tcPr>
          <w:p>
            <w:pPr>
              <w:pStyle w:val="Default"/>
              <w:widowControl/>
              <w:spacing w:before="0" w:after="0"/>
              <w:jc w:val="both"/>
              <w:rPr>
                <w:color w:val="00B050"/>
                <w:sz w:val="22"/>
                <w:szCs w:val="22"/>
              </w:rPr>
            </w:pPr>
            <w:r>
              <w:rPr>
                <w:rFonts w:eastAsia="Calibri"/>
                <w:color w:val="00B050"/>
                <w:kern w:val="0"/>
                <w:lang w:val="de-DE" w:eastAsia="en-US" w:bidi="ar-SA"/>
              </w:rPr>
              <w:t>Das große Flunkyballturnier des FSR ABS am Elbufer stellt seit Jahrzehnten den Höhepunkt jedes Lehramts-Semesters dar. Dafür brauchen wir vor allem Bier.</w:t>
            </w:r>
          </w:p>
        </w:tc>
      </w:tr>
    </w:tbl>
    <w:p>
      <w:pPr>
        <w:pStyle w:val="Normal"/>
        <w:spacing w:lineRule="auto" w:line="360"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 w:before="0" w:after="0"/>
        <w:rPr>
          <w:i/>
          <w:sz w:val="20"/>
        </w:rPr>
      </w:pPr>
      <w:r>
        <w:rPr>
          <w:b/>
          <w:sz w:val="24"/>
        </w:rPr>
        <w:t xml:space="preserve">Vorkalkulation zu entstehenden </w:t>
      </w:r>
      <w:commentRangeStart w:id="5"/>
      <w:r>
        <w:rPr>
          <w:b/>
          <w:sz w:val="24"/>
        </w:rPr>
        <w:t>Ausgaben</w:t>
      </w:r>
      <w:r>
        <w:rPr>
          <w:b/>
          <w:sz w:val="24"/>
        </w:rPr>
      </w:r>
      <w:commentRangeEnd w:id="5"/>
      <w:r>
        <w:commentReference w:id="5"/>
      </w:r>
      <w:r>
        <w:rPr>
          <w:b/>
          <w:sz w:val="24"/>
        </w:rPr>
        <w:t xml:space="preserve"> </w:t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898"/>
        <w:gridCol w:w="6164"/>
      </w:tblGrid>
      <w:tr>
        <w:trPr/>
        <w:tc>
          <w:tcPr>
            <w:tcW w:w="289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Betrag [€]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sz w:val="24"/>
              </w:rPr>
            </w:pPr>
            <w:r>
              <w:rPr>
                <w:rFonts w:eastAsia="Calibri" w:cs=""/>
                <w:kern w:val="0"/>
                <w:sz w:val="24"/>
                <w:szCs w:val="22"/>
                <w:lang w:val="de-DE" w:eastAsia="en-US" w:bidi="ar-SA"/>
              </w:rPr>
              <w:t>Zweck</w:t>
            </w:r>
          </w:p>
        </w:tc>
      </w:tr>
      <w:tr>
        <w:trPr>
          <w:trHeight w:val="1624" w:hRule="atLeast"/>
        </w:trPr>
        <w:tc>
          <w:tcPr>
            <w:tcW w:w="289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260</w:t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25</w:t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15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20 Kästen Sterni</w:t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Teilauto</w:t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Flunkybälle, Flaschen</w:t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sz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2"/>
                <w:lang w:val="de-DE" w:eastAsia="en-US" w:bidi="ar-SA"/>
              </w:rPr>
            </w:r>
          </w:p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sz w:val="24"/>
              </w:rPr>
            </w:pPr>
            <w:r>
              <w:rPr>
                <w:rFonts w:eastAsia="Calibri" w:cs=""/>
                <w:b/>
                <w:kern w:val="0"/>
                <w:sz w:val="24"/>
                <w:szCs w:val="22"/>
                <w:lang w:val="de-DE" w:eastAsia="en-US" w:bidi="ar-SA"/>
              </w:rPr>
            </w:r>
          </w:p>
        </w:tc>
      </w:tr>
      <w:tr>
        <w:trPr>
          <w:trHeight w:val="160" w:hRule="atLeast"/>
        </w:trPr>
        <w:tc>
          <w:tcPr>
            <w:tcW w:w="2898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300</w:t>
            </w:r>
          </w:p>
        </w:tc>
        <w:tc>
          <w:tcPr>
            <w:tcW w:w="6164" w:type="dxa"/>
            <w:tcBorders/>
          </w:tcPr>
          <w:p>
            <w:pPr>
              <w:pStyle w:val="Normal"/>
              <w:widowControl/>
              <w:spacing w:lineRule="auto" w:line="360" w:before="0" w:after="0"/>
              <w:jc w:val="start"/>
              <w:rPr>
                <w:b/>
                <w:color w:val="00B050"/>
                <w:sz w:val="24"/>
              </w:rPr>
            </w:pPr>
            <w:r>
              <w:rPr>
                <w:rFonts w:eastAsia="Calibri" w:cs=""/>
                <w:b/>
                <w:color w:val="00B050"/>
                <w:kern w:val="0"/>
                <w:sz w:val="24"/>
                <w:szCs w:val="22"/>
                <w:lang w:val="de-DE" w:eastAsia="en-US" w:bidi="ar-SA"/>
              </w:rPr>
              <w:t>GESAMT</w:t>
            </w:r>
          </w:p>
        </w:tc>
      </w:tr>
    </w:tbl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  <w:t>Vorkalkulation zu entstehenden Einnahmen</w:t>
      </w:r>
    </w:p>
    <w:tbl>
      <w:tblPr>
        <w:tblW w:w="9062" w:type="dxa"/>
        <w:jc w:val="start"/>
        <w:tblInd w:w="5" w:type="dxa"/>
        <w:tblLayout w:type="fixed"/>
        <w:tblCellMar>
          <w:top w:w="0" w:type="dxa"/>
          <w:start w:w="10" w:type="dxa"/>
          <w:bottom w:w="0" w:type="dxa"/>
          <w:end w:w="10" w:type="dxa"/>
        </w:tblCellMar>
        <w:tblLook w:val="04a0" w:noHBand="0" w:noVBand="1" w:firstColumn="1" w:lastRow="0" w:lastColumn="0" w:firstRow="1"/>
      </w:tblPr>
      <w:tblGrid>
        <w:gridCol w:w="2116"/>
        <w:gridCol w:w="1559"/>
        <w:gridCol w:w="5387"/>
      </w:tblGrid>
      <w:tr>
        <w:trPr/>
        <w:tc>
          <w:tcPr>
            <w:tcW w:w="2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 w:before="0" w:after="0"/>
              <w:rPr>
                <w:sz w:val="24"/>
              </w:rPr>
            </w:pPr>
            <w:r>
              <w:rPr>
                <w:sz w:val="24"/>
              </w:rPr>
              <w:t>Betrag [€]</w:t>
            </w:r>
          </w:p>
        </w:tc>
        <w:tc>
          <w:tcPr>
            <w:tcW w:w="53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 w:before="0" w:after="0"/>
              <w:rPr/>
            </w:pPr>
            <w:r>
              <w:rPr>
                <w:sz w:val="24"/>
              </w:rPr>
              <w:t>Quelle</w:t>
            </w:r>
          </w:p>
        </w:tc>
      </w:tr>
      <w:tr>
        <w:trPr>
          <w:trHeight w:val="678" w:hRule="atLeast"/>
        </w:trPr>
        <w:tc>
          <w:tcPr>
            <w:tcW w:w="2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start="118"/>
              <w:rPr>
                <w:sz w:val="24"/>
              </w:rPr>
            </w:pPr>
            <w:commentRangeStart w:id="6"/>
            <w:r>
              <w:rPr>
                <w:sz w:val="24"/>
              </w:rPr>
              <w:t>sichere Quellen</w:t>
            </w:r>
            <w:commentRangeEnd w:id="6"/>
            <w:r>
              <w:commentReference w:id="6"/>
            </w:r>
            <w:r>
              <w:rPr>
                <w:sz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 w:before="0" w:after="0"/>
              <w:rPr>
                <w:b/>
                <w:sz w:val="24"/>
              </w:rPr>
            </w:pPr>
            <w:r>
              <w:rPr>
                <w:b/>
                <w:color w:val="00B050"/>
                <w:sz w:val="24"/>
              </w:rPr>
              <w:t>100</w:t>
            </w:r>
          </w:p>
        </w:tc>
        <w:tc>
          <w:tcPr>
            <w:tcW w:w="53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/>
              <w:rPr>
                <w:b/>
                <w:color w:val="00B050"/>
                <w:sz w:val="24"/>
              </w:rPr>
            </w:pPr>
            <w:r>
              <w:rPr>
                <w:b/>
                <w:color w:val="00B050"/>
                <w:sz w:val="24"/>
              </w:rPr>
              <w:t>Sternburg Brauerei GmbH [zweckgebunden Sterni]</w:t>
            </w:r>
          </w:p>
          <w:p>
            <w:pPr>
              <w:pStyle w:val="Normal"/>
              <w:spacing w:lineRule="auto" w:line="360" w:before="0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</w:tr>
      <w:tr>
        <w:trPr>
          <w:trHeight w:val="701" w:hRule="atLeast"/>
        </w:trPr>
        <w:tc>
          <w:tcPr>
            <w:tcW w:w="21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start="118"/>
              <w:rPr>
                <w:sz w:val="24"/>
              </w:rPr>
            </w:pPr>
            <w:commentRangeStart w:id="7"/>
            <w:r>
              <w:rPr>
                <w:sz w:val="24"/>
              </w:rPr>
              <w:t>unsichere Quellen</w:t>
            </w:r>
            <w:commentRangeEnd w:id="7"/>
            <w:r>
              <w:commentReference w:id="7"/>
            </w:r>
            <w:r>
              <w:rPr>
                <w:sz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 w:before="0" w:after="0"/>
              <w:rPr>
                <w:b/>
                <w:sz w:val="24"/>
              </w:rPr>
            </w:pPr>
            <w:r>
              <w:rPr>
                <w:b/>
                <w:color w:val="00B050"/>
                <w:sz w:val="24"/>
              </w:rPr>
              <w:t>50</w:t>
            </w:r>
          </w:p>
        </w:tc>
        <w:tc>
          <w:tcPr>
            <w:tcW w:w="53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start w:w="108" w:type="dxa"/>
              <w:end w:w="108" w:type="dxa"/>
            </w:tcMar>
          </w:tcPr>
          <w:p>
            <w:pPr>
              <w:pStyle w:val="Normal"/>
              <w:spacing w:lineRule="auto" w:line="360" w:before="0" w:after="0"/>
              <w:rPr>
                <w:b/>
                <w:color w:val="00B050"/>
                <w:sz w:val="24"/>
              </w:rPr>
            </w:pPr>
            <w:r>
              <w:rPr>
                <w:b/>
                <w:color w:val="00B050"/>
                <w:sz w:val="24"/>
              </w:rPr>
              <w:t>Solibeiträge</w:t>
            </w:r>
          </w:p>
        </w:tc>
      </w:tr>
    </w:tbl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360" w:before="0" w:after="0"/>
        <w:rPr>
          <w:b/>
          <w:sz w:val="4"/>
          <w:szCs w:val="2"/>
        </w:rPr>
      </w:pPr>
      <w:r>
        <w:rPr>
          <w:b/>
          <w:sz w:val="4"/>
          <w:szCs w:val="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289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Roman" w:date="2023-02-22T16:59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 xml:space="preserve">Finanzanträge sind möglichst drei Tage vor der Sitzung einer den Finanzpersonen zukommen zu lassen. 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Das Beispiel in grün ist zu ersetzen.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Über „Überprüfen &gt; Löschen &gt; Alle Kommentare im Dokument löschen“ können alle Kommentare auf einmal gelöscht werden.</w:t>
      </w:r>
    </w:p>
  </w:comment>
  <w:comment w:id="1" w:author="Roman" w:date="2023-02-22T16:55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Konto</w:t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, das das Geld auslegt (leer lassen, falls mehrere Konten beteiligt sind, oder noch unklar ist, wer das Geld auslegt).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</w:r>
    </w:p>
  </w:comment>
  <w:comment w:id="2" w:author="Roman" w:date="2023-02-22T16:43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 xml:space="preserve">Wir beantragen eine Ausfallbürgschaft über geplante Kosten des FSR ABS und über Kosten, die bei Ausfall externer Finanzierungsquellen anfallen könnten. 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Als sicher gelten vor allem zugesicherte Spenden/ Förderungen (meist zweckgebunden).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Als unsicher behandeln wir geschätzte Spenden oder Beiträge von Teilnehmenden.</w:t>
      </w:r>
    </w:p>
  </w:comment>
  <w:comment w:id="3" w:author="Roman" w:date="2023-02-22T16:52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Die Unterschrift muss bei FSR-Mitgliedern nicht zur Sitzung vorliegen.</w:t>
      </w:r>
    </w:p>
  </w:comment>
  <w:comment w:id="4" w:author="Roman" w:date="2023-02-22T17:05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z.B.: Veranstaltungsart, Datum, Ort, Material, Teilnehmende, ...</w:t>
      </w:r>
    </w:p>
  </w:comment>
  <w:comment w:id="5" w:author="Roman" w:date="2023-02-22T17:05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Alle Posten anführen (auch was den FSR ABS nicht betrifft)!</w:t>
      </w:r>
    </w:p>
  </w:comment>
  <w:comment w:id="6" w:author="Roman" w:date="2023-06-27T19:43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z.B.: Förderungen/ Sponsoring, verpflichtender Teilnahmebeitrag mit Anmeldung…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Dieses Geld muss nicht vom FSR beantragt werden.</w:t>
      </w:r>
    </w:p>
  </w:comment>
  <w:comment w:id="7" w:author="Roman" w:date="2023-06-27T19:44:00Z" w:initials="R">
    <w:p>
      <w:pPr>
        <w:overflowPunct w:val="false"/>
        <w:spacing w:before="0" w:after="0" w:lineRule="auto" w:line="240"/>
        <w:rPr/>
      </w:pPr>
      <w:r>
        <w:annotationRef/>
      </w:r>
      <w:r>
        <w:rPr>
          <w:rFonts w:cs="DejaVu Sans" w:ascii="Carlito" w:hAnsi="Carlito" w:eastAsia="DejaVu Sans"/>
          <w:sz w:val="24"/>
          <w:szCs w:val="24"/>
          <w:lang w:bidi="en-US" w:eastAsia="en-US" w:val="en-US"/>
        </w:rPr>
        <w:t>z.B.: Solibeiträge („Spenden“), freiwillige Teilnahmebeiträge, Einnahmen aus Verkäufen/ bei unklarer Anzahl Gäste…</w:t>
      </w:r>
    </w:p>
    <w:p>
      <w:pPr>
        <w:overflowPunct w:val="false"/>
        <w:spacing w:before="0" w:after="0" w:lineRule="auto" w:line="240"/>
        <w:rPr/>
      </w:pPr>
      <w:r>
        <w:rPr>
          <w:rFonts w:cs="DejaVu Sans" w:ascii="Carlito" w:hAnsi="Carlito" w:eastAsia="DejaVu Sans"/>
          <w:sz w:val="24"/>
          <w:szCs w:val="24"/>
          <w:lang w:bidi="en-US" w:val="en-US" w:eastAsia="en-US"/>
        </w:rPr>
        <w:t>Dieses Geld kommt zusätzlich zum geplanten Eigenanteil des FSRs in die Ausfallbürgschaft, weil das Risiko besteht, dass diese Einnahmen ausfallen.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Carlito">
    <w:altName w:val="Calibri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Tahoma">
    <w:charset w:val="01" w:characterSet="utf-8"/>
    <w:family w:val="swiss"/>
    <w:pitch w:val="variable"/>
  </w:font>
  <w:font w:name="Carlito">
    <w:altName w:val="Calibri"/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Brush Script MT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>FSR ABS, Münchner Straße 1 (R. 376), 01217 Dresden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>FSR ABS, Münchner Straße 1 (R. 376), 01217 Dresden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536"/>
        <w:tab w:val="clear" w:pos="9072"/>
      </w:tabs>
      <w:ind w:end="1417"/>
      <w:jc w:val="end"/>
      <w:rPr/>
    </w:pPr>
    <w: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4913630</wp:posOffset>
          </wp:positionH>
          <wp:positionV relativeFrom="paragraph">
            <wp:posOffset>-344805</wp:posOffset>
          </wp:positionV>
          <wp:extent cx="847090" cy="838200"/>
          <wp:effectExtent l="0" t="0" r="0" b="0"/>
          <wp:wrapTight wrapText="bothSides">
            <wp:wrapPolygon edited="0">
              <wp:start x="-2" y="0"/>
              <wp:lineTo x="-2" y="21110"/>
              <wp:lineTo x="20886" y="21110"/>
              <wp:lineTo x="20886" y="0"/>
              <wp:lineTo x="-2" y="0"/>
            </wp:wrapPolygon>
          </wp:wrapTight>
          <wp:docPr id="7" name="Bild 1" descr="C:\Users\Wendt\Dropbox\FSR_Tauscher\FSR-Grafiken\Version 2017\Logo\logo_2017_taf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Bild 1" descr="C:\Users\Wendt\Dropbox\FSR_Tauscher\FSR-Grafiken\Version 2017\Logo\logo_2017_tafel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 xml:space="preserve">Fachschaftsrat der </w:t>
      <w:br/>
      <w:t>Allgemeinbildenden Schulen</w:t>
      <w:br/>
      <w:t>MS1 / 376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536"/>
        <w:tab w:val="clear" w:pos="9072"/>
      </w:tabs>
      <w:ind w:end="1417"/>
      <w:jc w:val="end"/>
      <w:rPr/>
    </w:pPr>
    <w: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4913630</wp:posOffset>
          </wp:positionH>
          <wp:positionV relativeFrom="paragraph">
            <wp:posOffset>-344805</wp:posOffset>
          </wp:positionV>
          <wp:extent cx="847090" cy="838200"/>
          <wp:effectExtent l="0" t="0" r="0" b="0"/>
          <wp:wrapTight wrapText="bothSides">
            <wp:wrapPolygon edited="0">
              <wp:start x="-2" y="0"/>
              <wp:lineTo x="-2" y="21110"/>
              <wp:lineTo x="20886" y="21110"/>
              <wp:lineTo x="20886" y="0"/>
              <wp:lineTo x="-2" y="0"/>
            </wp:wrapPolygon>
          </wp:wrapTight>
          <wp:docPr id="8" name="Bild 1" descr="C:\Users\Wendt\Dropbox\FSR_Tauscher\FSR-Grafiken\Version 2017\Logo\logo_2017_taf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 descr="C:\Users\Wendt\Dropbox\FSR_Tauscher\FSR-Grafiken\Version 2017\Logo\logo_2017_tafel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 xml:space="preserve">Fachschaftsrat der </w:t>
      <w:br/>
      <w:t>Allgemeinbildenden Schulen</w:t>
      <w:br/>
      <w:t>MS1 / 376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72ed"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paragraph" w:styleId="Heading1">
    <w:name w:val="heading 1"/>
    <w:basedOn w:val="Normal"/>
    <w:next w:val="Normal"/>
    <w:link w:val="berschrift1Zchn"/>
    <w:uiPriority w:val="9"/>
    <w:qFormat/>
    <w:rsid w:val="000e087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berschrift2Zchn"/>
    <w:uiPriority w:val="9"/>
    <w:unhideWhenUsed/>
    <w:qFormat/>
    <w:rsid w:val="006b5643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berschrift1Zchn" w:customStyle="1">
    <w:name w:val="Überschrift 1 Zchn"/>
    <w:basedOn w:val="DefaultParagraphFont"/>
    <w:link w:val="Heading1"/>
    <w:uiPriority w:val="9"/>
    <w:rsid w:val="000e087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berschrift2Zchn" w:customStyle="1">
    <w:name w:val="Überschrift 2 Zchn"/>
    <w:basedOn w:val="DefaultParagraphFont"/>
    <w:link w:val="Heading2"/>
    <w:uiPriority w:val="9"/>
    <w:rsid w:val="006b5643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KopfzeileZchn" w:customStyle="1">
    <w:name w:val="Kopfzeile Zchn"/>
    <w:basedOn w:val="DefaultParagraphFont"/>
    <w:link w:val="Header"/>
    <w:uiPriority w:val="99"/>
    <w:rsid w:val="00993f63"/>
    <w:rPr/>
  </w:style>
  <w:style w:type="character" w:styleId="FuzeileZchn" w:customStyle="1">
    <w:name w:val="Fußzeile Zchn"/>
    <w:basedOn w:val="DefaultParagraphFont"/>
    <w:link w:val="Footer"/>
    <w:uiPriority w:val="99"/>
    <w:rsid w:val="00993f63"/>
    <w:rPr/>
  </w:style>
  <w:style w:type="character" w:styleId="SprechblasentextZchn" w:customStyle="1">
    <w:name w:val="Sprechblasentext Zchn"/>
    <w:basedOn w:val="DefaultParagraphFont"/>
    <w:link w:val="BalloonText"/>
    <w:uiPriority w:val="99"/>
    <w:semiHidden/>
    <w:rsid w:val="00993f6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f3cae"/>
    <w:rPr>
      <w:sz w:val="16"/>
      <w:szCs w:val="16"/>
    </w:rPr>
  </w:style>
  <w:style w:type="character" w:styleId="KommentartextZchn" w:customStyle="1">
    <w:name w:val="Kommentartext Zchn"/>
    <w:basedOn w:val="DefaultParagraphFont"/>
    <w:link w:val="CommentText"/>
    <w:uiPriority w:val="99"/>
    <w:semiHidden/>
    <w:rsid w:val="00af3cae"/>
    <w:rPr>
      <w:sz w:val="20"/>
      <w:szCs w:val="20"/>
    </w:rPr>
  </w:style>
  <w:style w:type="character" w:styleId="KommentarthemaZchn" w:customStyle="1">
    <w:name w:val="Kommentarthema Zchn"/>
    <w:basedOn w:val="KommentartextZchn"/>
    <w:link w:val="annotationsubject"/>
    <w:uiPriority w:val="99"/>
    <w:semiHidden/>
    <w:rsid w:val="00af3cae"/>
    <w:rPr>
      <w:b/>
      <w:bCs/>
      <w:sz w:val="20"/>
      <w:szCs w:val="20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Carlito" w:hAnsi="Carlito" w:eastAsia="Noto Sans SC Regular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KopfzeileZchn"/>
    <w:uiPriority w:val="99"/>
    <w:unhideWhenUsed/>
    <w:rsid w:val="00993f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uzeileZchn"/>
    <w:uiPriority w:val="99"/>
    <w:unhideWhenUsed/>
    <w:rsid w:val="00993f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prechblasentextZchn"/>
    <w:uiPriority w:val="99"/>
    <w:semiHidden/>
    <w:unhideWhenUsed/>
    <w:rsid w:val="00993f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rsid w:val="003d314b"/>
    <w:pPr>
      <w:widowControl/>
      <w:bidi w:val="0"/>
      <w:spacing w:lineRule="auto" w:line="240" w:before="0" w:after="0"/>
      <w:jc w:val="start"/>
    </w:pPr>
    <w:rPr>
      <w:rFonts w:ascii="Calibri" w:hAnsi="Calibri" w:cs="Calibri" w:eastAsia="Calibri"/>
      <w:color w:val="000000"/>
      <w:kern w:val="0"/>
      <w:sz w:val="24"/>
      <w:szCs w:val="24"/>
      <w:lang w:val="de-DE" w:eastAsia="en-US" w:bidi="ar-SA"/>
    </w:rPr>
  </w:style>
  <w:style w:type="paragraph" w:styleId="CommentText">
    <w:name w:val="annotation text"/>
    <w:basedOn w:val="Normal"/>
    <w:link w:val="KommentartextZchn"/>
    <w:uiPriority w:val="99"/>
    <w:semiHidden/>
    <w:unhideWhenUsed/>
    <w:rsid w:val="00af3ca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KommentarthemaZchn"/>
    <w:uiPriority w:val="99"/>
    <w:semiHidden/>
    <w:unhideWhenUsed/>
    <w:rsid w:val="00af3cae"/>
    <w:pPr/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59"/>
    <w:rsid w:val="000e0872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comments" Target="comments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Larissa-Design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9D9AA-A596-4614-B94C-DCC57BCD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Finanzantrag_Vorlage.dotx</Template>
  <TotalTime>0</TotalTime>
  <Application>Collabora_Office/25.04.9.4$Linux_X86_64 LibreOffice_project/bbf180856f1919e69a04fdf6175ff4f11f52e1db</Application>
  <AppVersion>15.0000</AppVersion>
  <Pages>2</Pages>
  <Words>135</Words>
  <Characters>926</Characters>
  <CharactersWithSpaces>1085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2023-04-03T14:12:00Z</dcterms:created>
  <dc:creator>Wendt</dc:creator>
  <dc:description/>
  <dc:language>en-GB</dc:language>
  <cp:lastModifiedBy/>
  <cp:lastPrinted>2015-08-20T15:29:00Z</cp:lastPrinted>
  <dcterms:modified xsi:type="dcterms:W3CDTF">2026-04-26T21:27:54Z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